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BF" w:rsidRDefault="007B2BBF" w:rsidP="007B2BBF">
      <w:pPr>
        <w:jc w:val="center"/>
        <w:rPr>
          <w:b/>
        </w:rPr>
      </w:pPr>
      <w:r w:rsidRPr="00A6482F">
        <w:rPr>
          <w:b/>
        </w:rPr>
        <w:t>Stewardship Council: Charge</w:t>
      </w:r>
    </w:p>
    <w:p w:rsidR="007B2BBF" w:rsidRDefault="007B2BBF" w:rsidP="007B2BBF"/>
    <w:p w:rsidR="007B2BBF" w:rsidRPr="00A6482F" w:rsidRDefault="007B2BBF" w:rsidP="007B2BBF">
      <w:pPr>
        <w:pStyle w:val="ListParagraph"/>
        <w:numPr>
          <w:ilvl w:val="0"/>
          <w:numId w:val="1"/>
        </w:numPr>
        <w:ind w:left="360"/>
      </w:pPr>
      <w:r>
        <w:rPr>
          <w:b/>
        </w:rPr>
        <w:t>Work with the Lead Minister and senior staff to develop and promote a culture of generosity and stewardship at ERUUF; all fellowship members feel included and valued</w:t>
      </w:r>
    </w:p>
    <w:p w:rsidR="007B2BBF" w:rsidRDefault="007B2BBF" w:rsidP="007B2BBF">
      <w:pPr>
        <w:pStyle w:val="ListParagraph"/>
        <w:numPr>
          <w:ilvl w:val="1"/>
          <w:numId w:val="1"/>
        </w:numPr>
        <w:ind w:left="720"/>
      </w:pPr>
      <w:r>
        <w:t>Identify current philosophy/culture of generosity and stewardship at ERUUF</w:t>
      </w:r>
    </w:p>
    <w:p w:rsidR="007B2BBF" w:rsidRDefault="007B2BBF" w:rsidP="007B2BBF">
      <w:pPr>
        <w:pStyle w:val="ListParagraph"/>
        <w:numPr>
          <w:ilvl w:val="1"/>
          <w:numId w:val="1"/>
        </w:numPr>
        <w:ind w:left="720"/>
      </w:pPr>
      <w:r>
        <w:t>Determine elements/drivers of successful philosophies/culture(s) of generosity and stewardship within and/or outside of UU churches.  Identify trends in stewardship and generational perspectives around giving</w:t>
      </w:r>
    </w:p>
    <w:p w:rsidR="007B2BBF" w:rsidRDefault="007B2BBF" w:rsidP="007B2BBF">
      <w:pPr>
        <w:pStyle w:val="ListParagraph"/>
        <w:numPr>
          <w:ilvl w:val="1"/>
          <w:numId w:val="1"/>
        </w:numPr>
        <w:ind w:left="720"/>
      </w:pPr>
      <w:r>
        <w:t>Develop a roadmap to help transition ERUUF from “current state” to “optimal state” to help promote and instill a culture of generosity and stewardship at ERUUF.</w:t>
      </w:r>
    </w:p>
    <w:p w:rsidR="007B2BBF" w:rsidRDefault="007B2BBF" w:rsidP="007B2BBF"/>
    <w:p w:rsidR="007B2BBF" w:rsidRPr="000370C9" w:rsidRDefault="007B2BBF" w:rsidP="007B2BBF">
      <w:pPr>
        <w:pStyle w:val="ListParagraph"/>
        <w:numPr>
          <w:ilvl w:val="0"/>
          <w:numId w:val="1"/>
        </w:numPr>
        <w:ind w:left="360"/>
      </w:pPr>
      <w:r>
        <w:rPr>
          <w:b/>
        </w:rPr>
        <w:t>Identify optimal approaches to/coordination of various stewardship activities.</w:t>
      </w:r>
    </w:p>
    <w:p w:rsidR="007B2BBF" w:rsidRDefault="007B2BBF" w:rsidP="007B2BBF">
      <w:pPr>
        <w:pStyle w:val="ListParagraph"/>
        <w:numPr>
          <w:ilvl w:val="0"/>
          <w:numId w:val="2"/>
        </w:numPr>
        <w:ind w:left="720"/>
      </w:pPr>
      <w:r>
        <w:t>Survey giving opportunities at ERUUF and link them with the congregational commitment to the spiritual practice of generosity (e.g. Generosity Sunday, Auction, special fundraising requests, etc.); Coordinate giving streams.</w:t>
      </w:r>
    </w:p>
    <w:p w:rsidR="007B2BBF" w:rsidRDefault="007B2BBF" w:rsidP="007B2BBF">
      <w:pPr>
        <w:pStyle w:val="ListParagraph"/>
        <w:numPr>
          <w:ilvl w:val="0"/>
          <w:numId w:val="2"/>
        </w:numPr>
        <w:ind w:left="720"/>
      </w:pPr>
      <w:r>
        <w:t>Initiate and provide strategic support to the annual Pledge Campaign and to the annual Services Auction</w:t>
      </w:r>
    </w:p>
    <w:p w:rsidR="007B2BBF" w:rsidRDefault="007B2BBF" w:rsidP="007B2BBF">
      <w:pPr>
        <w:pStyle w:val="ListParagraph"/>
        <w:numPr>
          <w:ilvl w:val="1"/>
          <w:numId w:val="2"/>
        </w:numPr>
        <w:ind w:left="1080"/>
      </w:pPr>
      <w:r>
        <w:t>Recruit chair/co-chair</w:t>
      </w:r>
    </w:p>
    <w:p w:rsidR="007B2BBF" w:rsidRDefault="007B2BBF" w:rsidP="007B2BBF">
      <w:pPr>
        <w:pStyle w:val="ListParagraph"/>
        <w:numPr>
          <w:ilvl w:val="1"/>
          <w:numId w:val="2"/>
        </w:numPr>
        <w:ind w:left="1080"/>
      </w:pPr>
      <w:r>
        <w:t>Analyze results to identify targets and potential messaging to targets for following year pledge campaign (Pledge campaign only)</w:t>
      </w:r>
    </w:p>
    <w:p w:rsidR="007B2BBF" w:rsidRDefault="007B2BBF" w:rsidP="007B2BBF">
      <w:pPr>
        <w:pStyle w:val="ListParagraph"/>
        <w:numPr>
          <w:ilvl w:val="1"/>
          <w:numId w:val="2"/>
        </w:numPr>
        <w:ind w:left="1080"/>
      </w:pPr>
      <w:r>
        <w:t>Develop/maintain “operating manual” for campaign/auction (objective, tasks, timing, budget, materials produced, lessons learned, etc.)</w:t>
      </w:r>
    </w:p>
    <w:p w:rsidR="00E5261B" w:rsidRDefault="00E5261B"/>
    <w:sectPr w:rsidR="00E5261B" w:rsidSect="00E5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59C"/>
    <w:multiLevelType w:val="hybridMultilevel"/>
    <w:tmpl w:val="49B0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20E0"/>
    <w:multiLevelType w:val="hybridMultilevel"/>
    <w:tmpl w:val="E620F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BBF"/>
    <w:rsid w:val="004768B9"/>
    <w:rsid w:val="006254D4"/>
    <w:rsid w:val="007B2BBF"/>
    <w:rsid w:val="00E5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2017-09-08T15:35:00Z</dcterms:created>
  <dcterms:modified xsi:type="dcterms:W3CDTF">2017-09-08T15:36:00Z</dcterms:modified>
</cp:coreProperties>
</file>